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A8" w:rsidRDefault="00B032A8" w:rsidP="00B032A8">
      <w:pPr>
        <w:pStyle w:val="WW-Tekstpodstawowy2"/>
        <w:rPr>
          <w:sz w:val="28"/>
          <w:szCs w:val="28"/>
        </w:rPr>
      </w:pPr>
      <w:r>
        <w:rPr>
          <w:sz w:val="28"/>
          <w:szCs w:val="28"/>
        </w:rPr>
        <w:t>UCHWAŁA NR XVIII/128/2016</w:t>
      </w:r>
    </w:p>
    <w:p w:rsidR="00B032A8" w:rsidRDefault="00B032A8" w:rsidP="00B032A8">
      <w:pPr>
        <w:pStyle w:val="WW-Tekstpodstawowy2"/>
        <w:rPr>
          <w:sz w:val="28"/>
          <w:szCs w:val="28"/>
        </w:rPr>
      </w:pPr>
      <w:r>
        <w:rPr>
          <w:sz w:val="28"/>
          <w:szCs w:val="28"/>
        </w:rPr>
        <w:t>RADY MIEJSKIEJ W WOLBORZU</w:t>
      </w:r>
    </w:p>
    <w:p w:rsidR="00B032A8" w:rsidRDefault="00B032A8" w:rsidP="00B032A8">
      <w:pPr>
        <w:pStyle w:val="WW-Tekstpodstawowy2"/>
        <w:rPr>
          <w:sz w:val="28"/>
          <w:szCs w:val="28"/>
        </w:rPr>
      </w:pPr>
      <w:r>
        <w:rPr>
          <w:sz w:val="28"/>
          <w:szCs w:val="28"/>
        </w:rPr>
        <w:t>z dnia  12 lutego 2016r.</w:t>
      </w:r>
    </w:p>
    <w:p w:rsidR="00B032A8" w:rsidRDefault="00B032A8" w:rsidP="00B032A8">
      <w:pPr>
        <w:pStyle w:val="WW-Tekstpodstawowy2"/>
        <w:rPr>
          <w:sz w:val="28"/>
          <w:szCs w:val="28"/>
        </w:rPr>
      </w:pPr>
    </w:p>
    <w:p w:rsidR="00B032A8" w:rsidRDefault="00B032A8" w:rsidP="00B032A8">
      <w:pPr>
        <w:pStyle w:val="WW-Tekstpodstawowy2"/>
        <w:rPr>
          <w:sz w:val="28"/>
          <w:szCs w:val="28"/>
        </w:rPr>
      </w:pPr>
      <w:r>
        <w:rPr>
          <w:sz w:val="28"/>
          <w:szCs w:val="28"/>
        </w:rPr>
        <w:t xml:space="preserve">w sprawie wyrażenia zgody na przyjęcie darowizny  nieruchomości </w:t>
      </w:r>
    </w:p>
    <w:p w:rsidR="00B032A8" w:rsidRDefault="00B032A8" w:rsidP="00B032A8">
      <w:pPr>
        <w:pStyle w:val="WW-Tekstpodstawowy2"/>
        <w:rPr>
          <w:sz w:val="28"/>
          <w:szCs w:val="28"/>
        </w:rPr>
      </w:pPr>
    </w:p>
    <w:p w:rsidR="00B032A8" w:rsidRDefault="00B032A8" w:rsidP="00B032A8">
      <w:pPr>
        <w:pStyle w:val="Bezodstpw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Na podstawie art.18 ust.2 </w:t>
      </w:r>
      <w:proofErr w:type="spellStart"/>
      <w:r>
        <w:rPr>
          <w:rFonts w:cs="Times New Roman"/>
          <w:sz w:val="26"/>
          <w:szCs w:val="26"/>
        </w:rPr>
        <w:t>pkt</w:t>
      </w:r>
      <w:proofErr w:type="spellEnd"/>
      <w:r>
        <w:rPr>
          <w:rFonts w:cs="Times New Roman"/>
          <w:sz w:val="26"/>
          <w:szCs w:val="26"/>
        </w:rPr>
        <w:t xml:space="preserve"> 9 lit. a </w:t>
      </w:r>
      <w:r w:rsidRPr="00615270">
        <w:rPr>
          <w:rFonts w:cs="Times New Roman"/>
          <w:sz w:val="26"/>
          <w:szCs w:val="26"/>
        </w:rPr>
        <w:t xml:space="preserve"> ustawy z dnia 8 marca 1990 r. </w:t>
      </w:r>
      <w:r w:rsidRPr="00615270">
        <w:rPr>
          <w:rFonts w:cs="Times New Roman"/>
          <w:bCs/>
          <w:sz w:val="26"/>
          <w:szCs w:val="26"/>
        </w:rPr>
        <w:t xml:space="preserve">o samorządzie gminnym </w:t>
      </w:r>
      <w:r>
        <w:rPr>
          <w:rFonts w:cs="Times New Roman"/>
          <w:sz w:val="26"/>
          <w:szCs w:val="26"/>
          <w:lang w:eastAsia="ar-SA"/>
        </w:rPr>
        <w:t>(t. j. Dz. U. z 2015 poz.1515,  poz.1045,  poz.1890) art. 6 ust. 10,</w:t>
      </w:r>
      <w:r>
        <w:rPr>
          <w:rFonts w:cs="Times New Roman"/>
          <w:bCs/>
          <w:sz w:val="26"/>
          <w:szCs w:val="26"/>
        </w:rPr>
        <w:t xml:space="preserve"> art. 13 ust. 2, ustawy z dnia 21 sierpnia </w:t>
      </w:r>
      <w:r w:rsidRPr="00615270">
        <w:rPr>
          <w:rFonts w:cs="Times New Roman"/>
          <w:bCs/>
          <w:sz w:val="26"/>
          <w:szCs w:val="26"/>
        </w:rPr>
        <w:t>1997r.</w:t>
      </w:r>
      <w:r>
        <w:rPr>
          <w:rFonts w:cs="Times New Roman"/>
          <w:bCs/>
          <w:sz w:val="26"/>
          <w:szCs w:val="26"/>
        </w:rPr>
        <w:t xml:space="preserve"> o gospodarce nieruchomościami </w:t>
      </w:r>
      <w:r w:rsidRPr="006761B2">
        <w:rPr>
          <w:rFonts w:cs="Times New Roman"/>
          <w:bCs/>
          <w:sz w:val="26"/>
          <w:szCs w:val="26"/>
        </w:rPr>
        <w:t>(</w:t>
      </w:r>
      <w:r w:rsidRPr="006761B2">
        <w:rPr>
          <w:rFonts w:cs="Times New Roman"/>
          <w:sz w:val="26"/>
          <w:szCs w:val="26"/>
          <w:lang w:eastAsia="ar-SA"/>
        </w:rPr>
        <w:t xml:space="preserve"> t. j. </w:t>
      </w:r>
      <w:r>
        <w:rPr>
          <w:rFonts w:cs="Times New Roman"/>
          <w:sz w:val="26"/>
          <w:szCs w:val="26"/>
          <w:lang w:eastAsia="ar-SA"/>
        </w:rPr>
        <w:t>Dz. U. z 2015r. poz. 1774, Dz. U. z 2015 poz.1777)</w:t>
      </w:r>
      <w:r w:rsidRPr="00615270">
        <w:rPr>
          <w:rFonts w:cs="Times New Roman"/>
          <w:bCs/>
          <w:sz w:val="26"/>
          <w:szCs w:val="26"/>
        </w:rPr>
        <w:t xml:space="preserve"> </w:t>
      </w:r>
      <w:r>
        <w:rPr>
          <w:rFonts w:cs="Times New Roman"/>
          <w:bCs/>
          <w:sz w:val="26"/>
          <w:szCs w:val="26"/>
        </w:rPr>
        <w:t>w związku z art. 20 ustawy z dnia 21 czerwca 2001r. o ochronie praw lokatorów, mieszkaniowym zasobie gminy i o zmianie Kodeksu Cywilnego (Dz. U. z 2014 poz. 150 z 2015 poz. 1322 poz. 1777,  z 2016r. poz. 8)</w:t>
      </w:r>
    </w:p>
    <w:p w:rsidR="00B032A8" w:rsidRDefault="00B032A8" w:rsidP="00B032A8">
      <w:pPr>
        <w:pStyle w:val="WW-Tekstpodstawowy2"/>
        <w:rPr>
          <w:b w:val="0"/>
          <w:sz w:val="28"/>
          <w:szCs w:val="28"/>
        </w:rPr>
      </w:pPr>
    </w:p>
    <w:p w:rsidR="00B032A8" w:rsidRDefault="00B032A8" w:rsidP="00B032A8">
      <w:pPr>
        <w:pStyle w:val="Nagwek3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Rada Miejska w Wolborzu uchwala, co następuje:</w:t>
      </w:r>
    </w:p>
    <w:p w:rsidR="00B032A8" w:rsidRDefault="00B032A8" w:rsidP="00B03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2A8" w:rsidRDefault="00B032A8" w:rsidP="00B03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1. </w:t>
      </w:r>
      <w:r>
        <w:rPr>
          <w:rFonts w:ascii="Times New Roman" w:hAnsi="Times New Roman" w:cs="Times New Roman"/>
          <w:sz w:val="28"/>
          <w:szCs w:val="28"/>
        </w:rPr>
        <w:t>Wyraża się zgodę na nabycie przez Gminę Wolbórz od Skarbu Państwa w drodze darowizny prawa własności zabudowanej nieruchomości,  położonej w gminie Wolbórz  obręb ewidencyjny Studzianki, oznaczonej numerem działki 258/3 o pow. 0,2435  ha, dla której urządzona jest księga wieczysta Nr PT1P/00102387/7.</w:t>
      </w:r>
    </w:p>
    <w:p w:rsidR="00B032A8" w:rsidRDefault="00B032A8" w:rsidP="00B03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2. </w:t>
      </w:r>
      <w:r w:rsidRPr="00854EA6">
        <w:rPr>
          <w:rFonts w:ascii="Times New Roman" w:hAnsi="Times New Roman" w:cs="Times New Roman"/>
          <w:bCs/>
          <w:sz w:val="28"/>
          <w:szCs w:val="28"/>
        </w:rPr>
        <w:t>Przyjęcie darowizny</w:t>
      </w:r>
      <w:r>
        <w:rPr>
          <w:rFonts w:ascii="Times New Roman" w:hAnsi="Times New Roman" w:cs="Times New Roman"/>
          <w:bCs/>
          <w:sz w:val="28"/>
          <w:szCs w:val="28"/>
        </w:rPr>
        <w:t xml:space="preserve"> następuje </w:t>
      </w:r>
      <w:r>
        <w:rPr>
          <w:rFonts w:ascii="Times New Roman" w:hAnsi="Times New Roman" w:cs="Times New Roman"/>
          <w:sz w:val="28"/>
          <w:szCs w:val="28"/>
        </w:rPr>
        <w:t xml:space="preserve"> na cel publiczny związany z zaspokajaniem  potrzeb mieszkaniowych wspólnoty samorządowej, w tym  tworzeniem lokali socjalnych i lokali zamiennych, a także zaspokajaniem potrzeb mieszkaniowych gospodarstwom domowym o niskich dochodach.</w:t>
      </w:r>
    </w:p>
    <w:p w:rsidR="00B032A8" w:rsidRDefault="00B032A8" w:rsidP="00B03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3.</w:t>
      </w:r>
      <w:r>
        <w:rPr>
          <w:rFonts w:ascii="Times New Roman" w:hAnsi="Times New Roman" w:cs="Times New Roman"/>
          <w:sz w:val="28"/>
          <w:szCs w:val="28"/>
        </w:rPr>
        <w:t xml:space="preserve"> Wykonanie uchwały powierza się Burmistrzowi Wolborza.</w:t>
      </w:r>
    </w:p>
    <w:p w:rsidR="00B032A8" w:rsidRDefault="00B032A8" w:rsidP="00B032A8">
      <w:pPr>
        <w:pStyle w:val="WW-Tekstpodstawowy2"/>
        <w:jc w:val="both"/>
        <w:rPr>
          <w:b w:val="0"/>
          <w:sz w:val="28"/>
          <w:szCs w:val="28"/>
        </w:rPr>
      </w:pPr>
      <w:r w:rsidRPr="00FE2BCB">
        <w:rPr>
          <w:bCs/>
          <w:sz w:val="28"/>
          <w:szCs w:val="28"/>
        </w:rPr>
        <w:t>§ 4.</w:t>
      </w:r>
      <w:r>
        <w:rPr>
          <w:b w:val="0"/>
          <w:sz w:val="28"/>
          <w:szCs w:val="28"/>
        </w:rPr>
        <w:t xml:space="preserve"> Uchwała wchodzi w życie z dniem podjęcia.</w:t>
      </w:r>
    </w:p>
    <w:p w:rsidR="00B032A8" w:rsidRDefault="00B032A8" w:rsidP="00B032A8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B032A8" w:rsidRDefault="00B032A8" w:rsidP="00B032A8">
      <w:pPr>
        <w:pStyle w:val="WW-Tekstpodstawowy2"/>
        <w:jc w:val="both"/>
        <w:rPr>
          <w:rFonts w:eastAsiaTheme="minorEastAsia"/>
          <w:b w:val="0"/>
          <w:sz w:val="28"/>
          <w:szCs w:val="28"/>
        </w:rPr>
      </w:pPr>
    </w:p>
    <w:p w:rsidR="00B032A8" w:rsidRDefault="00B032A8" w:rsidP="00B032A8">
      <w:pPr>
        <w:pStyle w:val="WW-Tekstpodstawowy2"/>
        <w:jc w:val="left"/>
        <w:rPr>
          <w:rFonts w:eastAsiaTheme="minorEastAsia"/>
          <w:b w:val="0"/>
          <w:sz w:val="28"/>
          <w:szCs w:val="28"/>
        </w:rPr>
      </w:pPr>
    </w:p>
    <w:p w:rsidR="00B032A8" w:rsidRDefault="00B032A8" w:rsidP="00B032A8">
      <w:pPr>
        <w:pStyle w:val="WW-Tekstpodstawowy2"/>
        <w:jc w:val="left"/>
        <w:rPr>
          <w:rFonts w:eastAsiaTheme="minorEastAsia"/>
          <w:b w:val="0"/>
          <w:sz w:val="28"/>
          <w:szCs w:val="28"/>
        </w:rPr>
      </w:pPr>
    </w:p>
    <w:p w:rsidR="00B032A8" w:rsidRDefault="00B032A8" w:rsidP="00B032A8">
      <w:pPr>
        <w:pStyle w:val="Bezodstpw"/>
        <w:ind w:left="2124" w:firstLine="708"/>
        <w:rPr>
          <w:b/>
          <w:sz w:val="32"/>
          <w:szCs w:val="32"/>
        </w:rPr>
      </w:pPr>
    </w:p>
    <w:p w:rsidR="00B032A8" w:rsidRDefault="00B032A8" w:rsidP="00B032A8">
      <w:pPr>
        <w:pStyle w:val="Bezodstpw"/>
        <w:ind w:left="2124" w:firstLine="708"/>
        <w:rPr>
          <w:b/>
          <w:sz w:val="32"/>
          <w:szCs w:val="32"/>
        </w:rPr>
      </w:pPr>
    </w:p>
    <w:p w:rsidR="00B032A8" w:rsidRDefault="00B032A8" w:rsidP="00B032A8">
      <w:pPr>
        <w:pStyle w:val="Bezodstpw"/>
        <w:ind w:left="2124" w:firstLine="708"/>
        <w:rPr>
          <w:b/>
          <w:sz w:val="32"/>
          <w:szCs w:val="32"/>
        </w:rPr>
      </w:pPr>
    </w:p>
    <w:p w:rsidR="00BB3ECE" w:rsidRDefault="00BB3ECE"/>
    <w:sectPr w:rsidR="00BB3ECE" w:rsidSect="00BB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2A8"/>
    <w:rsid w:val="000E2511"/>
    <w:rsid w:val="00223AFF"/>
    <w:rsid w:val="00321476"/>
    <w:rsid w:val="005D19BF"/>
    <w:rsid w:val="00712815"/>
    <w:rsid w:val="007A5685"/>
    <w:rsid w:val="009A7F87"/>
    <w:rsid w:val="00AA7C02"/>
    <w:rsid w:val="00B032A8"/>
    <w:rsid w:val="00BB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2A8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32A8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WW-Tekstpodstawowy2">
    <w:name w:val="WW-Tekst podstawowy 2"/>
    <w:basedOn w:val="Normalny"/>
    <w:rsid w:val="00B032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Urząd Gminy Wolbórz</cp:lastModifiedBy>
  <cp:revision>2</cp:revision>
  <dcterms:created xsi:type="dcterms:W3CDTF">2016-02-18T13:03:00Z</dcterms:created>
  <dcterms:modified xsi:type="dcterms:W3CDTF">2016-02-18T13:03:00Z</dcterms:modified>
</cp:coreProperties>
</file>