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12" w:rsidRPr="000F44B3" w:rsidRDefault="003E4112" w:rsidP="003E4112">
      <w:pPr>
        <w:pStyle w:val="Bezodstpw"/>
        <w:ind w:left="4248" w:firstLine="1416"/>
        <w:rPr>
          <w:rFonts w:asciiTheme="minorHAnsi" w:hAnsiTheme="minorHAnsi" w:cstheme="minorHAnsi"/>
          <w:b/>
          <w:bCs/>
          <w:sz w:val="16"/>
          <w:szCs w:val="16"/>
        </w:rPr>
      </w:pPr>
      <w:r w:rsidRPr="000F44B3">
        <w:rPr>
          <w:rFonts w:asciiTheme="minorHAnsi" w:hAnsiTheme="minorHAnsi" w:cstheme="minorHAnsi"/>
          <w:b/>
          <w:bCs/>
          <w:sz w:val="16"/>
          <w:szCs w:val="16"/>
        </w:rPr>
        <w:t>Burmistrz Wolborza</w:t>
      </w:r>
    </w:p>
    <w:p w:rsidR="003E4112" w:rsidRPr="000F44B3" w:rsidRDefault="003E4112" w:rsidP="003E4112">
      <w:pPr>
        <w:jc w:val="center"/>
        <w:rPr>
          <w:sz w:val="16"/>
          <w:szCs w:val="16"/>
        </w:rPr>
      </w:pPr>
      <w:r w:rsidRPr="000F44B3">
        <w:rPr>
          <w:sz w:val="16"/>
          <w:szCs w:val="16"/>
        </w:rPr>
        <w:t>działając  na podstawie art. 35 ust. 1 ustawy z dnia 21 sierpnia 1997r. o gospodarce nieruchomościami (tekst jedn. Dz. U. z 2020 poz. 1995 ze zm.) podaje do publicznej wiadomości wykaz  nieruchomości przeznaczonych do sprzedaży</w:t>
      </w:r>
      <w:r w:rsidR="00581253" w:rsidRPr="000F44B3">
        <w:rPr>
          <w:sz w:val="16"/>
          <w:szCs w:val="16"/>
        </w:rPr>
        <w:t xml:space="preserve"> </w:t>
      </w:r>
    </w:p>
    <w:tbl>
      <w:tblPr>
        <w:tblStyle w:val="Tabela-Siatka"/>
        <w:tblW w:w="14880" w:type="dxa"/>
        <w:tblInd w:w="-176" w:type="dxa"/>
        <w:tblLayout w:type="fixed"/>
        <w:tblLook w:val="04A0"/>
      </w:tblPr>
      <w:tblGrid>
        <w:gridCol w:w="426"/>
        <w:gridCol w:w="709"/>
        <w:gridCol w:w="850"/>
        <w:gridCol w:w="851"/>
        <w:gridCol w:w="1276"/>
        <w:gridCol w:w="992"/>
        <w:gridCol w:w="1701"/>
        <w:gridCol w:w="3969"/>
        <w:gridCol w:w="4106"/>
      </w:tblGrid>
      <w:tr w:rsidR="003E4112" w:rsidRPr="000F44B3" w:rsidTr="00E50C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pStyle w:val="Bezodstpw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  <w:t>Nr</w:t>
            </w:r>
          </w:p>
          <w:p w:rsidR="003E4112" w:rsidRPr="000F44B3" w:rsidRDefault="003E4112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działki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pStyle w:val="Bezodstpw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  <w:t>Pow.</w:t>
            </w:r>
          </w:p>
          <w:p w:rsidR="003E4112" w:rsidRPr="000F44B3" w:rsidRDefault="003E4112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w 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Cena </w:t>
            </w:r>
          </w:p>
          <w:p w:rsidR="003E4112" w:rsidRPr="000F44B3" w:rsidRDefault="003E4112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w zł.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Księga</w:t>
            </w:r>
          </w:p>
          <w:p w:rsidR="003E4112" w:rsidRPr="000F44B3" w:rsidRDefault="003E4112">
            <w:pPr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wieczysta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Położenie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         </w:t>
            </w:r>
            <w:r w:rsidRPr="000F44B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Zbycie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pStyle w:val="Bezodstpw"/>
              <w:jc w:val="center"/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  <w:t>Przeznaczenie w planie zagospodarowania</w:t>
            </w:r>
          </w:p>
          <w:p w:rsidR="003E4112" w:rsidRPr="000F44B3" w:rsidRDefault="003E4112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  <w:t xml:space="preserve">przestrzennego </w:t>
            </w:r>
            <w:r w:rsidRPr="000F44B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gm. Wolbórz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  <w:t>Opis</w:t>
            </w:r>
          </w:p>
          <w:p w:rsidR="003E4112" w:rsidRPr="000F44B3" w:rsidRDefault="003E4112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nieruchomości</w:t>
            </w:r>
          </w:p>
        </w:tc>
      </w:tr>
      <w:tr w:rsidR="003E4112" w:rsidRPr="000F44B3" w:rsidTr="00E50C3E">
        <w:trPr>
          <w:trHeight w:val="18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3E4112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1.</w:t>
            </w:r>
          </w:p>
          <w:p w:rsidR="003E4112" w:rsidRPr="000F44B3" w:rsidRDefault="003E4112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:rsidR="003E4112" w:rsidRPr="000F44B3" w:rsidRDefault="003E4112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1008  1009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łączna pow.</w:t>
            </w:r>
          </w:p>
          <w:p w:rsidR="003E4112" w:rsidRPr="000F44B3" w:rsidRDefault="003E4112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0,1389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24</w:t>
            </w:r>
            <w:r w:rsidR="0022531A"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 </w:t>
            </w: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050</w:t>
            </w:r>
            <w:r w:rsidR="0022531A"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PT1P/00053941/0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Obręb nr 4 miasta Wolbórz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22531A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Bezprzetargowe</w:t>
            </w:r>
            <w:proofErr w:type="spellEnd"/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zbycie na rzecz użytkownika wieczystego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sz w:val="16"/>
                <w:szCs w:val="16"/>
                <w:lang w:eastAsia="en-US"/>
              </w:rPr>
              <w:t xml:space="preserve">Gmina Wolbórz nie posiada planu zagospodarowania przestrzennego gminy. Zgodnie z zapisami w ewidencji gruntów i budynków  działki stanowią </w:t>
            </w:r>
            <w:r w:rsidR="0022531A" w:rsidRPr="000F44B3">
              <w:rPr>
                <w:sz w:val="16"/>
                <w:szCs w:val="16"/>
                <w:lang w:eastAsia="en-US"/>
              </w:rPr>
              <w:t>teren Bi.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51" w:rsidRPr="000F44B3" w:rsidRDefault="0022531A">
            <w:pPr>
              <w:pStyle w:val="Bezodstpw"/>
              <w:rPr>
                <w:rFonts w:asciiTheme="minorHAnsi" w:eastAsia="Times New Roman" w:hAnsiTheme="minorHAnsi" w:cs="Times New Roman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eastAsia="Times New Roman" w:hAnsiTheme="minorHAnsi" w:cs="Times New Roman"/>
                <w:sz w:val="16"/>
                <w:szCs w:val="16"/>
                <w:lang w:eastAsia="en-US"/>
              </w:rPr>
              <w:t>Nieruchomość</w:t>
            </w:r>
            <w:r w:rsidR="00DC78F9" w:rsidRPr="000F44B3">
              <w:rPr>
                <w:rFonts w:asciiTheme="minorHAnsi" w:eastAsia="Times New Roman" w:hAnsiTheme="minorHAnsi" w:cs="Times New Roman"/>
                <w:sz w:val="16"/>
                <w:szCs w:val="16"/>
                <w:lang w:eastAsia="en-US"/>
              </w:rPr>
              <w:t xml:space="preserve"> zabudowana budynkiem, w którym znajduje się przychodnia </w:t>
            </w:r>
            <w:proofErr w:type="spellStart"/>
            <w:r w:rsidR="00DC78F9" w:rsidRPr="000F44B3">
              <w:rPr>
                <w:rFonts w:asciiTheme="minorHAnsi" w:eastAsia="Times New Roman" w:hAnsiTheme="minorHAnsi" w:cs="Times New Roman"/>
                <w:sz w:val="16"/>
                <w:szCs w:val="16"/>
                <w:lang w:eastAsia="en-US"/>
              </w:rPr>
              <w:t>AMIKUS-MED</w:t>
            </w:r>
            <w:proofErr w:type="spellEnd"/>
            <w:r w:rsidR="00DC78F9" w:rsidRPr="000F44B3">
              <w:rPr>
                <w:rFonts w:asciiTheme="minorHAnsi" w:eastAsia="Times New Roman" w:hAnsiTheme="minorHAnsi" w:cs="Times New Roman"/>
                <w:sz w:val="16"/>
                <w:szCs w:val="16"/>
                <w:lang w:eastAsia="en-US"/>
              </w:rPr>
              <w:t>.,</w:t>
            </w:r>
            <w:r w:rsidRPr="000F44B3">
              <w:rPr>
                <w:rFonts w:asciiTheme="minorHAnsi" w:eastAsia="Times New Roman" w:hAnsiTheme="minorHAnsi" w:cs="Times New Roman"/>
                <w:sz w:val="16"/>
                <w:szCs w:val="16"/>
                <w:lang w:eastAsia="en-US"/>
              </w:rPr>
              <w:t xml:space="preserve"> położona w Wolborzu</w:t>
            </w:r>
            <w:r w:rsidR="00DC78F9" w:rsidRPr="000F44B3">
              <w:rPr>
                <w:rFonts w:asciiTheme="minorHAnsi" w:eastAsia="Times New Roman" w:hAnsiTheme="minorHAnsi" w:cs="Times New Roman"/>
                <w:sz w:val="16"/>
                <w:szCs w:val="16"/>
                <w:lang w:eastAsia="en-US"/>
              </w:rPr>
              <w:t xml:space="preserve"> przy ul. Sportowej 32/34 na </w:t>
            </w:r>
            <w:r w:rsidR="00135D51" w:rsidRPr="000F44B3">
              <w:rPr>
                <w:rFonts w:asciiTheme="minorHAnsi" w:eastAsia="Times New Roman" w:hAnsiTheme="minorHAnsi" w:cs="Times New Roman"/>
                <w:sz w:val="16"/>
                <w:szCs w:val="16"/>
                <w:lang w:eastAsia="en-US"/>
              </w:rPr>
              <w:t>terenach</w:t>
            </w:r>
            <w:r w:rsidR="00DC78F9" w:rsidRPr="000F44B3">
              <w:rPr>
                <w:rFonts w:asciiTheme="minorHAnsi" w:eastAsia="Times New Roman" w:hAnsiTheme="minorHAnsi" w:cs="Times New Roman"/>
                <w:sz w:val="16"/>
                <w:szCs w:val="16"/>
                <w:lang w:eastAsia="en-US"/>
              </w:rPr>
              <w:t xml:space="preserve"> zabudowy mieszkaniowej. </w:t>
            </w:r>
            <w:r w:rsidR="00135D51" w:rsidRPr="000F44B3">
              <w:rPr>
                <w:rFonts w:asciiTheme="minorHAnsi" w:eastAsia="Times New Roman" w:hAnsiTheme="minorHAnsi" w:cs="Times New Roman"/>
                <w:sz w:val="16"/>
                <w:szCs w:val="16"/>
                <w:lang w:eastAsia="en-US"/>
              </w:rPr>
              <w:t xml:space="preserve">Przedmiotem zbycia użytkowania wieczystego są działki 1008 i 1009. Uzbrojenie nieruchomości w media – pełna infrastruktura miejska (wodociąg, gaz, </w:t>
            </w:r>
            <w:proofErr w:type="spellStart"/>
            <w:r w:rsidR="00135D51" w:rsidRPr="000F44B3">
              <w:rPr>
                <w:rFonts w:asciiTheme="minorHAnsi" w:eastAsia="Times New Roman" w:hAnsiTheme="minorHAnsi" w:cs="Times New Roman"/>
                <w:sz w:val="16"/>
                <w:szCs w:val="16"/>
                <w:lang w:eastAsia="en-US"/>
              </w:rPr>
              <w:t>enn</w:t>
            </w:r>
            <w:proofErr w:type="spellEnd"/>
            <w:r w:rsidR="00135D51" w:rsidRPr="000F44B3">
              <w:rPr>
                <w:rFonts w:asciiTheme="minorHAnsi" w:eastAsia="Times New Roman" w:hAnsiTheme="minorHAnsi" w:cs="Times New Roman"/>
                <w:sz w:val="16"/>
                <w:szCs w:val="16"/>
                <w:lang w:eastAsia="en-US"/>
              </w:rPr>
              <w:t>, kanalizacja sanitarna).</w:t>
            </w:r>
          </w:p>
        </w:tc>
      </w:tr>
      <w:tr w:rsidR="003E4112" w:rsidRPr="000F44B3" w:rsidTr="00E50C3E">
        <w:trPr>
          <w:trHeight w:val="1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E47DF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254/6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135D5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0,0</w:t>
            </w:r>
            <w:r w:rsidR="00E47DF1"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E47DF1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2 670,-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E47DF1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PT1P/00081892/6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E47DF1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Lubiaszów Nowy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E47DF1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Bezprzetargowe</w:t>
            </w:r>
            <w:proofErr w:type="spellEnd"/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zbycie na rzecz użytkownika wieczystego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1" w:rsidRPr="000F44B3" w:rsidRDefault="003E4112" w:rsidP="00E47DF1">
            <w:pPr>
              <w:pStyle w:val="Bezodstpw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Dla przedmiotowego terenu Gmina Wolbórz nie posiada miejscowego planu zagospodarowania przestrzennego gminy. </w:t>
            </w:r>
            <w:r w:rsidR="00E47DF1" w:rsidRPr="000F44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Zgodnie z zapisami w ewidencji gruntów i budynków  działka stanowi teren Bi.</w:t>
            </w:r>
          </w:p>
          <w:p w:rsidR="003E4112" w:rsidRPr="000F44B3" w:rsidRDefault="003E4112">
            <w:pPr>
              <w:pStyle w:val="Bezodstpw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3E4112" w:rsidP="003E4112">
            <w:pPr>
              <w:pStyle w:val="Bezodstpw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 w:rsidR="00554A81"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Nieruchomość znajduje się na terenach zabudowy mieszkaniowej. Zabudowana wiatą, ogrodzona i zagospodarowana, stanowiąca teren towarzyszący działce sąsiedniej zabudowanej budynkiem sklepu. Uzbrojenie nieruchomości w media- wodociąg, </w:t>
            </w:r>
            <w:proofErr w:type="spellStart"/>
            <w:r w:rsidR="00554A81"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enn</w:t>
            </w:r>
            <w:proofErr w:type="spellEnd"/>
            <w:r w:rsidR="00554A81"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, kanalizacja sanitarna.</w:t>
            </w:r>
          </w:p>
        </w:tc>
      </w:tr>
      <w:tr w:rsidR="003E4112" w:rsidRPr="000F44B3" w:rsidTr="00E50C3E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3E4112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3.</w:t>
            </w:r>
          </w:p>
          <w:p w:rsidR="003E4112" w:rsidRPr="000F44B3" w:rsidRDefault="003E4112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:rsidR="003E4112" w:rsidRPr="000F44B3" w:rsidRDefault="003E4112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:rsidR="003E4112" w:rsidRPr="000F44B3" w:rsidRDefault="003E4112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9F5224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63/4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9F5224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0,0362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9F5224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3 350,-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9F5224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PT1P/00046838/3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9F5224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Golesze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9F5224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proofErr w:type="spellStart"/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Bezprzetargowe</w:t>
            </w:r>
            <w:proofErr w:type="spellEnd"/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zbycie w celu poprawy warunków zagospodarowania nieruchomości przyległej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3E4112">
            <w:pPr>
              <w:pStyle w:val="Bezodstpw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Dla przedmiotowego terenu Gmina Wolbórz nie posiada miejscowego planu zagospodarowania przestrzennego gminy i nie została wydana decyzja o warunkach zabudowy. Zgodnie z ewidencją gruntów i budynków działka stanowi grunt</w:t>
            </w:r>
            <w:r w:rsidR="00036524" w:rsidRPr="000F44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y zadrzewione i zakrzewione.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12" w:rsidRPr="000F44B3" w:rsidRDefault="00036524">
            <w:pPr>
              <w:pStyle w:val="Bezodstpw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Nieruchomość znajduje się na terenach rolno-mieszkaniowych. Działka w kształcie prostokąta, niezagospodarowana</w:t>
            </w:r>
            <w:r w:rsidR="0063315B"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o szer.ok.9.7m, nie może stanowić samodzielnej działki budowlanej. </w:t>
            </w:r>
          </w:p>
        </w:tc>
      </w:tr>
      <w:tr w:rsidR="003E4112" w:rsidRPr="000F44B3" w:rsidTr="00E50C3E">
        <w:trPr>
          <w:trHeight w:val="18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3E4112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:rsidR="003E4112" w:rsidRPr="000F44B3" w:rsidRDefault="003E4112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63315B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104/1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63315B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0,2027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820303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15 600</w:t>
            </w:r>
            <w:r w:rsidR="0063315B"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63315B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PT1P/00053944/1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63315B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Leonów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63315B">
            <w:pPr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Przetarg ustny nieograniczony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63315B">
            <w:pPr>
              <w:pStyle w:val="Bezodstpw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Dla przedmiotowego terenu Gmina Wolbórz nie posiada miejscowego planu zagospodarowania przestrzennego gminy i nie została wydana decyzja o warunkach zabudowy. Zgodnie z ewidencją gruntów i budynków działka stanowi grunty </w:t>
            </w:r>
            <w:r w:rsidR="00987337" w:rsidRPr="000F44B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orne.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12" w:rsidRPr="000F44B3" w:rsidRDefault="00987337">
            <w:pPr>
              <w:pStyle w:val="Bezodstpw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Nieruchomość</w:t>
            </w:r>
            <w:r w:rsidR="006B52A8"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położona jest na terenie zabudowy mieszkaniowej. Dostęp do działki z drogi asfaltowej. Na działce  znajdują się: studnia, oraz na głębokości ok. 0,50cm urządzenia po nieczynnym poletku </w:t>
            </w:r>
            <w:proofErr w:type="spellStart"/>
            <w:r w:rsidR="006B52A8"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rozsączkującym</w:t>
            </w:r>
            <w:proofErr w:type="spellEnd"/>
            <w:r w:rsidR="006B52A8"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z rur PCV</w:t>
            </w:r>
            <w:r w:rsidR="00552FCC" w:rsidRPr="000F44B3">
              <w:rPr>
                <w:rFonts w:asciiTheme="minorHAnsi" w:hAnsiTheme="minorHAnsi"/>
                <w:sz w:val="16"/>
                <w:szCs w:val="16"/>
                <w:lang w:eastAsia="en-US"/>
              </w:rPr>
              <w:t>, które właściciel wyłoniony z przetargu będzie zobowiązany, w przypadku uzyskania decyzji o warunkach zabudowy, usunąć na własny koszt.</w:t>
            </w:r>
          </w:p>
        </w:tc>
      </w:tr>
    </w:tbl>
    <w:p w:rsidR="005B2F8B" w:rsidRPr="000F44B3" w:rsidRDefault="003E4112" w:rsidP="00E935CD">
      <w:pPr>
        <w:spacing w:before="240" w:line="240" w:lineRule="auto"/>
        <w:rPr>
          <w:sz w:val="16"/>
          <w:szCs w:val="16"/>
        </w:rPr>
      </w:pPr>
      <w:r w:rsidRPr="000F44B3">
        <w:rPr>
          <w:rFonts w:asciiTheme="minorHAnsi" w:hAnsiTheme="minorHAnsi"/>
          <w:sz w:val="16"/>
          <w:szCs w:val="16"/>
        </w:rPr>
        <w:t xml:space="preserve">Osobom, którym przysługuje roszczenie o nabycie przedmiotowych nieruchomości z mocy ustawy o gospodarce nieruchomościami lub odrębnych przepisów lub są poprzednimi właścicielami nabytych nieruchomości pozbawionych prawa własności przed dniem 5.12.1990r. lub ich spadkobiercami przysługuje pierwszeństwo w ich nabyciu jeżeli złożą wniosek o nabycie w terminie 6 tygodni od dnia wywieszenia wykazu. </w:t>
      </w:r>
      <w:r w:rsidR="00242C14" w:rsidRPr="000F44B3">
        <w:rPr>
          <w:rFonts w:asciiTheme="minorHAnsi" w:hAnsiTheme="minorHAnsi"/>
          <w:sz w:val="16"/>
          <w:szCs w:val="16"/>
        </w:rPr>
        <w:t xml:space="preserve">Osoba, </w:t>
      </w:r>
      <w:r w:rsidRPr="000F44B3">
        <w:rPr>
          <w:rFonts w:asciiTheme="minorHAnsi" w:hAnsiTheme="minorHAnsi"/>
          <w:sz w:val="16"/>
          <w:szCs w:val="16"/>
        </w:rPr>
        <w:t>która jest najemcą lokalu mieszkalnego, a najem został nawiązany na czas nieokreślony przysługuje pierwszeństwo w jego nabyciu jeżeli złoży wniosek o nabycie w terminie nie krótszym niż 21 od daty otrzymania zawiadomienia na piśmie.</w:t>
      </w:r>
      <w:r w:rsidR="000F44B3">
        <w:rPr>
          <w:rFonts w:asciiTheme="minorHAnsi" w:hAnsiTheme="minorHAnsi"/>
          <w:sz w:val="16"/>
          <w:szCs w:val="16"/>
        </w:rPr>
        <w:t xml:space="preserve">     </w:t>
      </w:r>
      <w:r w:rsidRPr="000F44B3">
        <w:rPr>
          <w:rFonts w:asciiTheme="minorHAnsi" w:hAnsiTheme="minorHAnsi"/>
          <w:sz w:val="16"/>
          <w:szCs w:val="16"/>
        </w:rPr>
        <w:t>Wykaz zostaje wywieszony na okres 21 dni. Termin wywieszenia wyk</w:t>
      </w:r>
      <w:r w:rsidR="000F44B3">
        <w:rPr>
          <w:rFonts w:asciiTheme="minorHAnsi" w:hAnsiTheme="minorHAnsi"/>
          <w:sz w:val="16"/>
          <w:szCs w:val="16"/>
        </w:rPr>
        <w:t>azu 12.05.2021 – 7.06.2021r.</w:t>
      </w:r>
      <w:r w:rsidR="00E935CD" w:rsidRPr="000F44B3">
        <w:rPr>
          <w:sz w:val="16"/>
          <w:szCs w:val="16"/>
        </w:rPr>
        <w:t xml:space="preserve"> </w:t>
      </w:r>
    </w:p>
    <w:sectPr w:rsidR="005B2F8B" w:rsidRPr="000F44B3" w:rsidSect="003E41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112"/>
    <w:rsid w:val="00036524"/>
    <w:rsid w:val="00041612"/>
    <w:rsid w:val="000F44B3"/>
    <w:rsid w:val="00135D51"/>
    <w:rsid w:val="001500B4"/>
    <w:rsid w:val="0022531A"/>
    <w:rsid w:val="00242C14"/>
    <w:rsid w:val="003E4112"/>
    <w:rsid w:val="0040473C"/>
    <w:rsid w:val="004C6933"/>
    <w:rsid w:val="00552FCC"/>
    <w:rsid w:val="00554A81"/>
    <w:rsid w:val="00581253"/>
    <w:rsid w:val="005B2F8B"/>
    <w:rsid w:val="0063315B"/>
    <w:rsid w:val="006B52A8"/>
    <w:rsid w:val="00820303"/>
    <w:rsid w:val="008A71F9"/>
    <w:rsid w:val="00987337"/>
    <w:rsid w:val="009E1753"/>
    <w:rsid w:val="009F5224"/>
    <w:rsid w:val="00A90AB3"/>
    <w:rsid w:val="00D04DB8"/>
    <w:rsid w:val="00DC78F9"/>
    <w:rsid w:val="00E47DF1"/>
    <w:rsid w:val="00E50C3E"/>
    <w:rsid w:val="00E935CD"/>
    <w:rsid w:val="00F9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11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112"/>
    <w:pPr>
      <w:spacing w:after="0"/>
    </w:pPr>
    <w:rPr>
      <w:rFonts w:ascii="Times New Roman" w:eastAsiaTheme="minorEastAsia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E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rsid w:val="00581253"/>
    <w:pPr>
      <w:suppressAutoHyphens/>
      <w:spacing w:after="0" w:line="240" w:lineRule="auto"/>
    </w:pPr>
    <w:rPr>
      <w:rFonts w:ascii="Times New Roman" w:hAnsi="Times New Roman"/>
      <w:b/>
      <w:sz w:val="27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581253"/>
    <w:pPr>
      <w:suppressAutoHyphens/>
      <w:spacing w:after="0" w:line="240" w:lineRule="auto"/>
    </w:pPr>
    <w:rPr>
      <w:rFonts w:ascii="Times New Roman" w:hAnsi="Times New Roman"/>
      <w:b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25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14BDB-4DD5-47F5-8046-E436CF42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cp:lastPrinted>2021-05-10T10:08:00Z</cp:lastPrinted>
  <dcterms:created xsi:type="dcterms:W3CDTF">2021-05-05T07:52:00Z</dcterms:created>
  <dcterms:modified xsi:type="dcterms:W3CDTF">2021-05-12T13:18:00Z</dcterms:modified>
</cp:coreProperties>
</file>